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23" w:rsidRDefault="004B664E">
      <w:pPr>
        <w:jc w:val="center"/>
      </w:pPr>
      <w:r>
        <w:rPr>
          <w:noProof/>
        </w:rPr>
        <w:drawing>
          <wp:inline distT="0" distB="0" distL="0" distR="0">
            <wp:extent cx="3790964" cy="866658"/>
            <wp:effectExtent l="0" t="0" r="0" b="0"/>
            <wp:docPr id="2" name="image1.png" descr="ACCESS Virtual Learning Logo Banner"/>
            <wp:cNvGraphicFramePr/>
            <a:graphic xmlns:a="http://schemas.openxmlformats.org/drawingml/2006/main">
              <a:graphicData uri="http://schemas.openxmlformats.org/drawingml/2006/picture">
                <pic:pic xmlns:pic="http://schemas.openxmlformats.org/drawingml/2006/picture">
                  <pic:nvPicPr>
                    <pic:cNvPr id="0" name="image1.png" descr="ACCESS Virtual Learning Logo Banner"/>
                    <pic:cNvPicPr preferRelativeResize="0"/>
                  </pic:nvPicPr>
                  <pic:blipFill>
                    <a:blip r:embed="rId6"/>
                    <a:srcRect/>
                    <a:stretch>
                      <a:fillRect/>
                    </a:stretch>
                  </pic:blipFill>
                  <pic:spPr>
                    <a:xfrm>
                      <a:off x="0" y="0"/>
                      <a:ext cx="3790964" cy="866658"/>
                    </a:xfrm>
                    <a:prstGeom prst="rect">
                      <a:avLst/>
                    </a:prstGeom>
                    <a:ln/>
                  </pic:spPr>
                </pic:pic>
              </a:graphicData>
            </a:graphic>
          </wp:inline>
        </w:drawing>
      </w:r>
    </w:p>
    <w:p w:rsidR="00AE0823" w:rsidRDefault="004B664E">
      <w:pPr>
        <w:jc w:val="center"/>
      </w:pPr>
      <w:r>
        <w:t>https://accessdl.state.al.us/</w:t>
      </w:r>
    </w:p>
    <w:p w:rsidR="00AE0823" w:rsidRDefault="004B664E">
      <w:pPr>
        <w:jc w:val="center"/>
      </w:pPr>
      <w:r>
        <w:t>Madison City Support Center</w:t>
      </w:r>
    </w:p>
    <w:p w:rsidR="00AE0823" w:rsidRDefault="004B664E">
      <w:pPr>
        <w:jc w:val="center"/>
      </w:pPr>
      <w:r>
        <w:t>256-774-4609</w:t>
      </w:r>
    </w:p>
    <w:p w:rsidR="00AE0823" w:rsidRDefault="00AE0823">
      <w:pPr>
        <w:rPr>
          <w:rFonts w:ascii="Times New Roman" w:eastAsia="Times New Roman" w:hAnsi="Times New Roman" w:cs="Times New Roman"/>
          <w:sz w:val="28"/>
          <w:szCs w:val="28"/>
          <w:highlight w:val="white"/>
        </w:rPr>
      </w:pPr>
      <w:bookmarkStart w:id="0" w:name="_heading=h.ujqxu8xxp35" w:colFirst="0" w:colLast="0"/>
      <w:bookmarkEnd w:id="0"/>
    </w:p>
    <w:p w:rsidR="00AE0823" w:rsidRDefault="004B664E">
      <w:pPr>
        <w:rPr>
          <w:rFonts w:ascii="Times New Roman" w:eastAsia="Times New Roman" w:hAnsi="Times New Roman" w:cs="Times New Roman"/>
          <w:sz w:val="28"/>
          <w:szCs w:val="28"/>
          <w:highlight w:val="white"/>
        </w:rPr>
      </w:pPr>
      <w:bookmarkStart w:id="1" w:name="_heading=h.gjdgxs" w:colFirst="0" w:colLast="0"/>
      <w:bookmarkEnd w:id="1"/>
      <w:r>
        <w:rPr>
          <w:rFonts w:ascii="Times New Roman" w:eastAsia="Times New Roman" w:hAnsi="Times New Roman" w:cs="Times New Roman"/>
          <w:sz w:val="28"/>
          <w:szCs w:val="28"/>
          <w:highlight w:val="white"/>
        </w:rPr>
        <w:t>ACCESS Virtual Learning (Alabama Connecting Classrooms, Educators, and Students Statewide) is an education initiative of the Alabama Department of Education. It provides opportunities and options for Alabama public high school students to engage in Advance</w:t>
      </w:r>
      <w:r>
        <w:rPr>
          <w:rFonts w:ascii="Times New Roman" w:eastAsia="Times New Roman" w:hAnsi="Times New Roman" w:cs="Times New Roman"/>
          <w:sz w:val="28"/>
          <w:szCs w:val="28"/>
          <w:highlight w:val="white"/>
        </w:rPr>
        <w:t>d Placement (AP), core, elective, and other courses to which they may not otherwise have access or be able to schedule.</w:t>
      </w:r>
    </w:p>
    <w:p w:rsidR="00AE0823" w:rsidRDefault="004B664E">
      <w:pPr>
        <w:numPr>
          <w:ilvl w:val="0"/>
          <w:numId w:val="1"/>
        </w:numPr>
        <w:shd w:val="clear" w:color="auto" w:fill="FFFFFF"/>
        <w:spacing w:before="280"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Courses are interactive, engaging and rigorous.</w:t>
      </w:r>
    </w:p>
    <w:p w:rsidR="00AE0823" w:rsidRDefault="004B664E">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All courses are aligned with the Alabama Course of Study.</w:t>
      </w:r>
    </w:p>
    <w:p w:rsidR="00AE0823" w:rsidRDefault="004B664E">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Materials/Resources are embedd</w:t>
      </w:r>
      <w:r>
        <w:rPr>
          <w:rFonts w:ascii="Times New Roman" w:eastAsia="Times New Roman" w:hAnsi="Times New Roman" w:cs="Times New Roman"/>
          <w:color w:val="000000"/>
          <w:sz w:val="28"/>
          <w:szCs w:val="28"/>
        </w:rPr>
        <w:t>ed in course content for the majority of courses.</w:t>
      </w:r>
    </w:p>
    <w:p w:rsidR="00AE0823" w:rsidRDefault="004B664E">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No limits are placed on the number of courses a student may take.</w:t>
      </w:r>
    </w:p>
    <w:p w:rsidR="00AE0823" w:rsidRPr="004B664E" w:rsidRDefault="004B664E" w:rsidP="004B664E">
      <w:pPr>
        <w:numPr>
          <w:ilvl w:val="0"/>
          <w:numId w:val="1"/>
        </w:numPr>
        <w:shd w:val="clear" w:color="auto" w:fill="FFFFFF"/>
        <w:spacing w:after="28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All courses are taught by an Alabama Certified teacher.</w:t>
      </w:r>
    </w:p>
    <w:p w:rsidR="00AE0823" w:rsidRDefault="004B664E">
      <w:pPr>
        <w:shd w:val="clear" w:color="auto" w:fill="FFFFFF"/>
        <w:spacing w:before="90" w:after="9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ACCESS offers over 130 courses including the following:</w:t>
      </w:r>
    </w:p>
    <w:p w:rsidR="00AE0823" w:rsidRDefault="004B664E">
      <w:pPr>
        <w:numPr>
          <w:ilvl w:val="0"/>
          <w:numId w:val="2"/>
        </w:numPr>
        <w:shd w:val="clear" w:color="auto" w:fill="FFFFFF"/>
        <w:spacing w:before="280"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5 different </w:t>
      </w:r>
      <w:r>
        <w:rPr>
          <w:rFonts w:ascii="Times New Roman" w:eastAsia="Times New Roman" w:hAnsi="Times New Roman" w:cs="Times New Roman"/>
          <w:sz w:val="28"/>
          <w:szCs w:val="28"/>
        </w:rPr>
        <w:t>World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L</w:t>
      </w:r>
      <w:r>
        <w:rPr>
          <w:rFonts w:ascii="Times New Roman" w:eastAsia="Times New Roman" w:hAnsi="Times New Roman" w:cs="Times New Roman"/>
          <w:color w:val="000000"/>
          <w:sz w:val="28"/>
          <w:szCs w:val="28"/>
        </w:rPr>
        <w:t>anguages</w:t>
      </w:r>
    </w:p>
    <w:p w:rsidR="00AE0823" w:rsidRDefault="004B664E">
      <w:pPr>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 different</w:t>
      </w:r>
      <w:r>
        <w:rPr>
          <w:rFonts w:ascii="Times New Roman" w:eastAsia="Times New Roman" w:hAnsi="Times New Roman" w:cs="Times New Roman"/>
          <w:color w:val="333333"/>
          <w:sz w:val="28"/>
          <w:szCs w:val="28"/>
        </w:rPr>
        <w:t> </w:t>
      </w:r>
      <w:hyperlink r:id="rId7">
        <w:r>
          <w:rPr>
            <w:rFonts w:ascii="Times New Roman" w:eastAsia="Times New Roman" w:hAnsi="Times New Roman" w:cs="Times New Roman"/>
            <w:sz w:val="28"/>
            <w:szCs w:val="28"/>
          </w:rPr>
          <w:t>AP Courses</w:t>
        </w:r>
      </w:hyperlink>
    </w:p>
    <w:p w:rsidR="00AE0823" w:rsidRDefault="004B664E">
      <w:pPr>
        <w:numPr>
          <w:ilvl w:val="0"/>
          <w:numId w:val="2"/>
        </w:num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Core courses in every subject </w:t>
      </w:r>
      <w:r>
        <w:rPr>
          <w:rFonts w:ascii="Times New Roman" w:eastAsia="Times New Roman" w:hAnsi="Times New Roman" w:cs="Times New Roman"/>
          <w:color w:val="000000"/>
          <w:sz w:val="28"/>
          <w:szCs w:val="28"/>
        </w:rPr>
        <w:t>area</w:t>
      </w:r>
    </w:p>
    <w:p w:rsidR="00AE0823" w:rsidRDefault="004B664E">
      <w:pPr>
        <w:numPr>
          <w:ilvl w:val="0"/>
          <w:numId w:val="2"/>
        </w:num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Wide variety of electives</w:t>
      </w:r>
    </w:p>
    <w:p w:rsidR="00AE0823" w:rsidRPr="004B664E" w:rsidRDefault="004B664E">
      <w:pPr>
        <w:numPr>
          <w:ilvl w:val="0"/>
          <w:numId w:val="2"/>
        </w:numPr>
        <w:shd w:val="clear" w:color="auto" w:fill="FFFFFF"/>
        <w:spacing w:after="280" w:line="240" w:lineRule="auto"/>
        <w:rPr>
          <w:rFonts w:ascii="Times New Roman" w:eastAsia="Times New Roman" w:hAnsi="Times New Roman" w:cs="Times New Roman"/>
          <w:color w:val="333333"/>
          <w:sz w:val="28"/>
          <w:szCs w:val="28"/>
        </w:rPr>
      </w:pPr>
      <w:hyperlink r:id="rId8">
        <w:r>
          <w:rPr>
            <w:rFonts w:ascii="Times New Roman" w:eastAsia="Times New Roman" w:hAnsi="Times New Roman" w:cs="Times New Roman"/>
            <w:sz w:val="28"/>
            <w:szCs w:val="28"/>
          </w:rPr>
          <w:t>Credit Recovery</w:t>
        </w:r>
      </w:hyperlink>
      <w:r>
        <w:rPr>
          <w:rFonts w:ascii="Times New Roman" w:eastAsia="Times New Roman" w:hAnsi="Times New Roman" w:cs="Times New Roman"/>
          <w:color w:val="333333"/>
          <w:sz w:val="28"/>
          <w:szCs w:val="28"/>
        </w:rPr>
        <w:t> </w:t>
      </w:r>
      <w:r>
        <w:rPr>
          <w:rFonts w:ascii="Times New Roman" w:eastAsia="Times New Roman" w:hAnsi="Times New Roman" w:cs="Times New Roman"/>
          <w:color w:val="000000"/>
          <w:sz w:val="28"/>
          <w:szCs w:val="28"/>
        </w:rPr>
        <w:t>courses (not NCAA approved)</w:t>
      </w:r>
    </w:p>
    <w:p w:rsidR="004B664E" w:rsidRDefault="004B664E" w:rsidP="004B664E">
      <w:pPr>
        <w:shd w:val="clear" w:color="auto" w:fill="FFFFFF"/>
        <w:spacing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Goal/Mission/Vision</w:t>
      </w:r>
    </w:p>
    <w:p w:rsidR="004B664E" w:rsidRDefault="004B664E" w:rsidP="004B664E">
      <w:pPr>
        <w:pStyle w:val="ListParagraph"/>
        <w:numPr>
          <w:ilvl w:val="0"/>
          <w:numId w:val="3"/>
        </w:numPr>
        <w:shd w:val="clear" w:color="auto" w:fill="FFFFFF"/>
        <w:spacing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goal of ACCESS Virtual Learning is to create equity by offering digital distance educational opportunities to all Alabama public high school students.</w:t>
      </w:r>
    </w:p>
    <w:p w:rsidR="004B664E" w:rsidRDefault="004B664E" w:rsidP="004B664E">
      <w:pPr>
        <w:pStyle w:val="ListParagraph"/>
        <w:numPr>
          <w:ilvl w:val="0"/>
          <w:numId w:val="3"/>
        </w:numPr>
        <w:shd w:val="clear" w:color="auto" w:fill="FFFFFF"/>
        <w:spacing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mission of ACCESS Virtual Learning is to provide an infrastructure that delivers equitable, quality learning opportunities for all citizens. </w:t>
      </w:r>
    </w:p>
    <w:p w:rsidR="004B664E" w:rsidRPr="004B664E" w:rsidRDefault="004B664E" w:rsidP="004B664E">
      <w:pPr>
        <w:pStyle w:val="ListParagraph"/>
        <w:numPr>
          <w:ilvl w:val="0"/>
          <w:numId w:val="3"/>
        </w:numPr>
        <w:shd w:val="clear" w:color="auto" w:fill="FFFFFF"/>
        <w:spacing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State of Alabama provides equal access to high-quality instruction to import student achievement through dist</w:t>
      </w:r>
      <w:bookmarkStart w:id="2" w:name="_GoBack"/>
      <w:bookmarkEnd w:id="2"/>
      <w:r>
        <w:rPr>
          <w:rFonts w:ascii="Times New Roman" w:eastAsia="Times New Roman" w:hAnsi="Times New Roman" w:cs="Times New Roman"/>
          <w:color w:val="000000"/>
          <w:sz w:val="28"/>
          <w:szCs w:val="28"/>
        </w:rPr>
        <w:t xml:space="preserve">ance learning. </w:t>
      </w:r>
    </w:p>
    <w:p w:rsidR="004B664E" w:rsidRDefault="004B664E" w:rsidP="004B664E">
      <w:pPr>
        <w:shd w:val="clear" w:color="auto" w:fill="FFFFFF"/>
        <w:spacing w:after="280" w:line="240" w:lineRule="auto"/>
        <w:rPr>
          <w:rFonts w:ascii="Times New Roman" w:eastAsia="Times New Roman" w:hAnsi="Times New Roman" w:cs="Times New Roman"/>
          <w:color w:val="333333"/>
          <w:sz w:val="28"/>
          <w:szCs w:val="28"/>
        </w:rPr>
      </w:pPr>
    </w:p>
    <w:p w:rsidR="00AE0823" w:rsidRDefault="00AE0823">
      <w:pPr>
        <w:pBdr>
          <w:top w:val="nil"/>
          <w:left w:val="nil"/>
          <w:bottom w:val="nil"/>
          <w:right w:val="nil"/>
          <w:between w:val="nil"/>
        </w:pBdr>
        <w:shd w:val="clear" w:color="auto" w:fill="FFFFFF"/>
        <w:spacing w:before="90" w:after="0" w:line="240" w:lineRule="auto"/>
        <w:rPr>
          <w:rFonts w:ascii="Times New Roman" w:eastAsia="Times New Roman" w:hAnsi="Times New Roman" w:cs="Times New Roman"/>
          <w:color w:val="000000"/>
          <w:sz w:val="28"/>
          <w:szCs w:val="28"/>
        </w:rPr>
      </w:pPr>
    </w:p>
    <w:sectPr w:rsidR="00AE0823">
      <w:pgSz w:w="12240" w:h="15840"/>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6D8"/>
    <w:multiLevelType w:val="multilevel"/>
    <w:tmpl w:val="84A08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BFB72B4"/>
    <w:multiLevelType w:val="multilevel"/>
    <w:tmpl w:val="6F50F2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1D951FD"/>
    <w:multiLevelType w:val="hybridMultilevel"/>
    <w:tmpl w:val="499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23"/>
    <w:rsid w:val="004B664E"/>
    <w:rsid w:val="00AE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E69A"/>
  <w15:docId w15:val="{5D956DD8-B3AD-4F68-951B-E9B5DC80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3B2F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FD4"/>
    <w:rPr>
      <w:b/>
      <w:bCs/>
    </w:rPr>
  </w:style>
  <w:style w:type="character" w:styleId="Hyperlink">
    <w:name w:val="Hyperlink"/>
    <w:basedOn w:val="DefaultParagraphFont"/>
    <w:uiPriority w:val="99"/>
    <w:unhideWhenUsed/>
    <w:rsid w:val="003B2FD4"/>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adisoncity.k12.al.us/site/Default.aspx?PageID=1099" TargetMode="External"/><Relationship Id="rId3" Type="http://schemas.openxmlformats.org/officeDocument/2006/relationships/styles" Target="styles.xml"/><Relationship Id="rId7" Type="http://schemas.openxmlformats.org/officeDocument/2006/relationships/hyperlink" Target="https://www.madisoncity.k12.al.us/site/Default.aspx?PageID=27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QIac+hFsbY8mGVxYCzE1LQCBQ==">CgMxLjAyDWgudWpxeHU4eHhwMzUyCGguZ2pkZ3hzOAByITEyenJtbmotWVBYZWlzVE5yNzVTVDZFTUdFbkVpQVk5eA==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1352</Characters>
  <Application>Microsoft Office Word</Application>
  <DocSecurity>0</DocSecurity>
  <Lines>11</Lines>
  <Paragraphs>3</Paragraphs>
  <ScaleCrop>false</ScaleCrop>
  <Company>Madison City Schoools</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7050</dc:creator>
  <cp:lastModifiedBy>7050</cp:lastModifiedBy>
  <cp:revision>2</cp:revision>
  <dcterms:created xsi:type="dcterms:W3CDTF">2021-05-19T16:12:00Z</dcterms:created>
  <dcterms:modified xsi:type="dcterms:W3CDTF">2023-06-26T18:03:00Z</dcterms:modified>
</cp:coreProperties>
</file>